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E5" w:rsidRDefault="00C052E5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C052E5" w:rsidRDefault="00C052E5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C052E5" w:rsidRDefault="00C052E5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D80827" w:rsidRPr="003C34D7" w:rsidRDefault="00D80827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3C34D7">
        <w:rPr>
          <w:rFonts w:ascii="Arial" w:hAnsi="Arial" w:cs="Arial"/>
          <w:b/>
          <w:bCs/>
          <w:sz w:val="20"/>
        </w:rPr>
        <w:t xml:space="preserve">Сообщение о проведении годового общего собрания акционеров </w:t>
      </w:r>
    </w:p>
    <w:p w:rsidR="001632E0" w:rsidRPr="003C34D7" w:rsidRDefault="00980C8F" w:rsidP="001632E0">
      <w:pPr>
        <w:ind w:right="-141" w:firstLine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</w:t>
      </w:r>
      <w:r w:rsidR="0079674C" w:rsidRPr="003C34D7">
        <w:rPr>
          <w:rFonts w:ascii="Arial" w:hAnsi="Arial" w:cs="Arial"/>
          <w:b/>
          <w:bCs/>
        </w:rPr>
        <w:t>убличного</w:t>
      </w:r>
      <w:r w:rsidR="00D80827" w:rsidRPr="003C34D7">
        <w:rPr>
          <w:rFonts w:ascii="Arial" w:hAnsi="Arial" w:cs="Arial"/>
          <w:b/>
          <w:bCs/>
        </w:rPr>
        <w:t xml:space="preserve"> акционерного общества «Саратовский нефтеперерабатывающий завод»</w:t>
      </w:r>
    </w:p>
    <w:p w:rsidR="00D80827" w:rsidRPr="003C34D7" w:rsidRDefault="0079674C" w:rsidP="001632E0">
      <w:pPr>
        <w:ind w:right="-141" w:firstLine="426"/>
        <w:jc w:val="center"/>
        <w:rPr>
          <w:rFonts w:ascii="Arial" w:hAnsi="Arial" w:cs="Arial"/>
          <w:b/>
          <w:bCs/>
        </w:rPr>
      </w:pPr>
      <w:r w:rsidRPr="003C34D7">
        <w:rPr>
          <w:rFonts w:ascii="Arial" w:hAnsi="Arial" w:cs="Arial"/>
          <w:b/>
          <w:bCs/>
        </w:rPr>
        <w:t xml:space="preserve"> (П</w:t>
      </w:r>
      <w:r w:rsidR="003D0141" w:rsidRPr="003C34D7">
        <w:rPr>
          <w:rFonts w:ascii="Arial" w:hAnsi="Arial" w:cs="Arial"/>
          <w:b/>
          <w:bCs/>
        </w:rPr>
        <w:t>АО «Саратовский НПЗ»)</w:t>
      </w:r>
    </w:p>
    <w:p w:rsidR="00D80827" w:rsidRPr="003C34D7" w:rsidRDefault="00D80827" w:rsidP="001632E0">
      <w:pPr>
        <w:ind w:right="-141" w:firstLine="426"/>
        <w:jc w:val="center"/>
        <w:rPr>
          <w:rFonts w:ascii="Arial" w:hAnsi="Arial" w:cs="Arial"/>
        </w:rPr>
      </w:pPr>
      <w:proofErr w:type="gramStart"/>
      <w:r w:rsidRPr="003C34D7">
        <w:rPr>
          <w:rFonts w:ascii="Arial" w:hAnsi="Arial" w:cs="Arial"/>
        </w:rPr>
        <w:t>(</w:t>
      </w:r>
      <w:r w:rsidR="003D0141" w:rsidRPr="003C34D7">
        <w:rPr>
          <w:rFonts w:ascii="Arial" w:hAnsi="Arial" w:cs="Arial"/>
        </w:rPr>
        <w:t>м</w:t>
      </w:r>
      <w:r w:rsidRPr="003C34D7">
        <w:rPr>
          <w:rFonts w:ascii="Arial" w:hAnsi="Arial" w:cs="Arial"/>
        </w:rPr>
        <w:t>есто нахождения общества:</w:t>
      </w:r>
      <w:proofErr w:type="gramEnd"/>
      <w:r w:rsidRPr="003C34D7">
        <w:rPr>
          <w:rFonts w:ascii="Arial" w:hAnsi="Arial" w:cs="Arial"/>
        </w:rPr>
        <w:t xml:space="preserve"> </w:t>
      </w:r>
      <w:proofErr w:type="gramStart"/>
      <w:r w:rsidR="0015334E" w:rsidRPr="003C34D7">
        <w:rPr>
          <w:rFonts w:ascii="Arial" w:hAnsi="Arial" w:cs="Arial"/>
        </w:rPr>
        <w:t>Российская Федерация, город</w:t>
      </w:r>
      <w:r w:rsidR="0079674C" w:rsidRPr="003C34D7">
        <w:rPr>
          <w:rFonts w:ascii="Arial" w:hAnsi="Arial" w:cs="Arial"/>
        </w:rPr>
        <w:t xml:space="preserve"> Саратов</w:t>
      </w:r>
      <w:r w:rsidRPr="003C34D7">
        <w:rPr>
          <w:rFonts w:ascii="Arial" w:hAnsi="Arial" w:cs="Arial"/>
        </w:rPr>
        <w:t>)</w:t>
      </w:r>
      <w:proofErr w:type="gramEnd"/>
    </w:p>
    <w:p w:rsidR="00D80827" w:rsidRPr="003C34D7" w:rsidRDefault="00D80827" w:rsidP="001632E0">
      <w:pPr>
        <w:ind w:right="-141" w:firstLine="426"/>
        <w:jc w:val="center"/>
        <w:rPr>
          <w:rFonts w:ascii="Arial" w:hAnsi="Arial" w:cs="Arial"/>
          <w:b/>
        </w:rPr>
      </w:pPr>
    </w:p>
    <w:p w:rsidR="00D80827" w:rsidRPr="003C34D7" w:rsidRDefault="00D80827" w:rsidP="001632E0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В соответствии с решением Совета директоров </w:t>
      </w:r>
      <w:r w:rsidR="0079674C" w:rsidRPr="003C34D7">
        <w:rPr>
          <w:rFonts w:ascii="Arial" w:hAnsi="Arial" w:cs="Arial"/>
        </w:rPr>
        <w:t>П</w:t>
      </w:r>
      <w:r w:rsidRPr="003C34D7">
        <w:rPr>
          <w:rFonts w:ascii="Arial" w:hAnsi="Arial" w:cs="Arial"/>
        </w:rPr>
        <w:t xml:space="preserve">АО «Саратовский НПЗ», </w:t>
      </w:r>
      <w:r w:rsidRPr="003C34D7">
        <w:rPr>
          <w:rFonts w:ascii="Arial" w:hAnsi="Arial" w:cs="Arial"/>
          <w:b/>
        </w:rPr>
        <w:t>«</w:t>
      </w:r>
      <w:r w:rsidR="0079674C" w:rsidRPr="003C34D7">
        <w:rPr>
          <w:rFonts w:ascii="Arial" w:hAnsi="Arial" w:cs="Arial"/>
          <w:b/>
        </w:rPr>
        <w:t>24</w:t>
      </w:r>
      <w:r w:rsidRPr="003C34D7">
        <w:rPr>
          <w:rFonts w:ascii="Arial" w:hAnsi="Arial" w:cs="Arial"/>
          <w:b/>
        </w:rPr>
        <w:t>» июня 20</w:t>
      </w:r>
      <w:r w:rsidR="00094532" w:rsidRPr="003C34D7">
        <w:rPr>
          <w:rFonts w:ascii="Arial" w:hAnsi="Arial" w:cs="Arial"/>
          <w:b/>
        </w:rPr>
        <w:t>1</w:t>
      </w:r>
      <w:r w:rsidR="003B6F47">
        <w:rPr>
          <w:rFonts w:ascii="Arial" w:hAnsi="Arial" w:cs="Arial"/>
          <w:b/>
        </w:rPr>
        <w:t>6</w:t>
      </w:r>
      <w:r w:rsidRPr="003C34D7">
        <w:rPr>
          <w:rFonts w:ascii="Arial" w:hAnsi="Arial" w:cs="Arial"/>
          <w:b/>
        </w:rPr>
        <w:t xml:space="preserve"> года</w:t>
      </w:r>
      <w:r w:rsidRPr="003C34D7">
        <w:rPr>
          <w:rFonts w:ascii="Arial" w:hAnsi="Arial" w:cs="Arial"/>
        </w:rPr>
        <w:t xml:space="preserve"> состоится годовое общее собрание акционеров </w:t>
      </w:r>
      <w:r w:rsidR="00980C8F">
        <w:rPr>
          <w:rFonts w:ascii="Arial" w:hAnsi="Arial" w:cs="Arial"/>
        </w:rPr>
        <w:t>П</w:t>
      </w:r>
      <w:r w:rsidR="0079674C" w:rsidRPr="003C34D7">
        <w:rPr>
          <w:rFonts w:ascii="Arial" w:hAnsi="Arial" w:cs="Arial"/>
        </w:rPr>
        <w:t>убличного</w:t>
      </w:r>
      <w:r w:rsidRPr="003C34D7">
        <w:rPr>
          <w:rFonts w:ascii="Arial" w:hAnsi="Arial" w:cs="Arial"/>
        </w:rPr>
        <w:t xml:space="preserve"> акционерного общества «Саратовский нефтеперерабатывающий завод» в форме собрания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D80827" w:rsidRPr="003C34D7" w:rsidRDefault="00D80827" w:rsidP="001632E0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>Место проведения годового общего собрания акционеров: город Москва, ул. Большая Якиманка, дом 24, гостиничный комплекс «Президент-отель»</w:t>
      </w:r>
      <w:r w:rsidR="00E06C3A" w:rsidRPr="003C34D7">
        <w:rPr>
          <w:rFonts w:ascii="Arial" w:hAnsi="Arial" w:cs="Arial"/>
        </w:rPr>
        <w:t>.</w:t>
      </w:r>
    </w:p>
    <w:p w:rsidR="00D80827" w:rsidRPr="003C34D7" w:rsidRDefault="00D80827" w:rsidP="001632E0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Время начала собрания – </w:t>
      </w:r>
      <w:r w:rsidR="00F15F43" w:rsidRPr="003C34D7">
        <w:rPr>
          <w:rFonts w:ascii="Arial" w:hAnsi="Arial" w:cs="Arial"/>
        </w:rPr>
        <w:t>1</w:t>
      </w:r>
      <w:r w:rsidR="00857B1A" w:rsidRPr="003C34D7">
        <w:rPr>
          <w:rFonts w:ascii="Arial" w:hAnsi="Arial" w:cs="Arial"/>
        </w:rPr>
        <w:t>0</w:t>
      </w:r>
      <w:r w:rsidRPr="003C34D7">
        <w:rPr>
          <w:rFonts w:ascii="Arial" w:hAnsi="Arial" w:cs="Arial"/>
        </w:rPr>
        <w:t>:00 часов по московскому времени.</w:t>
      </w:r>
    </w:p>
    <w:p w:rsidR="00D80827" w:rsidRPr="003C34D7" w:rsidRDefault="00D80827" w:rsidP="001632E0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 xml:space="preserve">Время начала регистрации акционеров и их представителей </w:t>
      </w:r>
      <w:r w:rsidR="00857B1A" w:rsidRPr="003C34D7">
        <w:rPr>
          <w:rFonts w:ascii="Arial" w:hAnsi="Arial" w:cs="Arial"/>
          <w:bCs/>
          <w:sz w:val="20"/>
        </w:rPr>
        <w:t>09</w:t>
      </w:r>
      <w:r w:rsidRPr="003C34D7">
        <w:rPr>
          <w:rFonts w:ascii="Arial" w:hAnsi="Arial" w:cs="Arial"/>
          <w:bCs/>
          <w:sz w:val="20"/>
        </w:rPr>
        <w:t xml:space="preserve">:00 часов </w:t>
      </w:r>
      <w:r w:rsidRPr="003C34D7">
        <w:rPr>
          <w:rFonts w:ascii="Arial" w:hAnsi="Arial" w:cs="Arial"/>
          <w:sz w:val="20"/>
        </w:rPr>
        <w:t>по московскому времени</w:t>
      </w:r>
      <w:r w:rsidRPr="003C34D7">
        <w:rPr>
          <w:rFonts w:ascii="Arial" w:hAnsi="Arial" w:cs="Arial"/>
          <w:bCs/>
          <w:sz w:val="20"/>
        </w:rPr>
        <w:t xml:space="preserve"> «</w:t>
      </w:r>
      <w:r w:rsidR="00857B1A" w:rsidRPr="003C34D7">
        <w:rPr>
          <w:rFonts w:ascii="Arial" w:hAnsi="Arial" w:cs="Arial"/>
          <w:bCs/>
          <w:sz w:val="20"/>
        </w:rPr>
        <w:t>24</w:t>
      </w:r>
      <w:r w:rsidRPr="003C34D7">
        <w:rPr>
          <w:rFonts w:ascii="Arial" w:hAnsi="Arial" w:cs="Arial"/>
          <w:bCs/>
          <w:sz w:val="20"/>
        </w:rPr>
        <w:t>»</w:t>
      </w:r>
      <w:r w:rsidR="00645EBF" w:rsidRPr="003C34D7">
        <w:rPr>
          <w:rFonts w:ascii="Arial" w:hAnsi="Arial" w:cs="Arial"/>
          <w:bCs/>
          <w:sz w:val="20"/>
          <w:lang w:val="en-US"/>
        </w:rPr>
        <w:t> </w:t>
      </w:r>
      <w:r w:rsidRPr="003C34D7">
        <w:rPr>
          <w:rFonts w:ascii="Arial" w:hAnsi="Arial" w:cs="Arial"/>
          <w:bCs/>
          <w:sz w:val="20"/>
        </w:rPr>
        <w:t>июня</w:t>
      </w:r>
      <w:r w:rsidR="00F96C83" w:rsidRPr="003C34D7">
        <w:rPr>
          <w:rFonts w:ascii="Arial" w:hAnsi="Arial" w:cs="Arial"/>
          <w:bCs/>
          <w:sz w:val="20"/>
        </w:rPr>
        <w:t> </w:t>
      </w:r>
      <w:r w:rsidRPr="003C34D7">
        <w:rPr>
          <w:rFonts w:ascii="Arial" w:hAnsi="Arial" w:cs="Arial"/>
          <w:bCs/>
          <w:sz w:val="20"/>
        </w:rPr>
        <w:t>20</w:t>
      </w:r>
      <w:r w:rsidR="00094532" w:rsidRPr="003C34D7">
        <w:rPr>
          <w:rFonts w:ascii="Arial" w:hAnsi="Arial" w:cs="Arial"/>
          <w:bCs/>
          <w:sz w:val="20"/>
        </w:rPr>
        <w:t>1</w:t>
      </w:r>
      <w:r w:rsidR="00857B1A" w:rsidRPr="003C34D7">
        <w:rPr>
          <w:rFonts w:ascii="Arial" w:hAnsi="Arial" w:cs="Arial"/>
          <w:bCs/>
          <w:sz w:val="20"/>
        </w:rPr>
        <w:t>6</w:t>
      </w:r>
      <w:r w:rsidRPr="003C34D7">
        <w:rPr>
          <w:rFonts w:ascii="Arial" w:hAnsi="Arial" w:cs="Arial"/>
          <w:bCs/>
          <w:sz w:val="20"/>
        </w:rPr>
        <w:t xml:space="preserve"> года по месту проведения собрания.</w:t>
      </w:r>
    </w:p>
    <w:p w:rsidR="00D80827" w:rsidRPr="003C34D7" w:rsidRDefault="00D80827" w:rsidP="001632E0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>Акционеру необходимо иметь при себе паспорт или иной документ, удостоверяющий личность акционера. Представитель акционера должен иметь при себе доверенность, оформленную в соответствии с законодательством РФ.</w:t>
      </w:r>
    </w:p>
    <w:p w:rsidR="00D80827" w:rsidRPr="003C34D7" w:rsidRDefault="00D80827" w:rsidP="001632E0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 xml:space="preserve">Дата составления списка лиц, имеющих право на участие в общем собрании акционеров, </w:t>
      </w:r>
      <w:r w:rsidRPr="003C34D7">
        <w:rPr>
          <w:rFonts w:ascii="Arial" w:hAnsi="Arial" w:cs="Arial"/>
          <w:sz w:val="20"/>
        </w:rPr>
        <w:t>–</w:t>
      </w:r>
      <w:r w:rsidRPr="003C34D7">
        <w:rPr>
          <w:rFonts w:ascii="Arial" w:hAnsi="Arial" w:cs="Arial"/>
          <w:bCs/>
          <w:sz w:val="20"/>
        </w:rPr>
        <w:t xml:space="preserve"> «</w:t>
      </w:r>
      <w:r w:rsidR="00F475B8" w:rsidRPr="003C34D7">
        <w:rPr>
          <w:rFonts w:ascii="Arial" w:hAnsi="Arial" w:cs="Arial"/>
          <w:bCs/>
          <w:sz w:val="20"/>
        </w:rPr>
        <w:t>23</w:t>
      </w:r>
      <w:r w:rsidRPr="003C34D7">
        <w:rPr>
          <w:rFonts w:ascii="Arial" w:hAnsi="Arial" w:cs="Arial"/>
          <w:bCs/>
          <w:sz w:val="20"/>
        </w:rPr>
        <w:t>»</w:t>
      </w:r>
      <w:r w:rsidR="00F068F9" w:rsidRPr="003C34D7">
        <w:rPr>
          <w:rFonts w:ascii="Arial" w:hAnsi="Arial" w:cs="Arial"/>
          <w:bCs/>
          <w:sz w:val="20"/>
        </w:rPr>
        <w:t> </w:t>
      </w:r>
      <w:r w:rsidR="007D1343" w:rsidRPr="003C34D7">
        <w:rPr>
          <w:rFonts w:ascii="Arial" w:hAnsi="Arial" w:cs="Arial"/>
          <w:bCs/>
          <w:sz w:val="20"/>
        </w:rPr>
        <w:t>м</w:t>
      </w:r>
      <w:r w:rsidR="0044517E" w:rsidRPr="003C34D7">
        <w:rPr>
          <w:rFonts w:ascii="Arial" w:hAnsi="Arial" w:cs="Arial"/>
          <w:bCs/>
          <w:sz w:val="20"/>
        </w:rPr>
        <w:t>ая</w:t>
      </w:r>
      <w:r w:rsidRPr="003C34D7">
        <w:rPr>
          <w:rFonts w:ascii="Arial" w:hAnsi="Arial" w:cs="Arial"/>
          <w:bCs/>
          <w:sz w:val="20"/>
        </w:rPr>
        <w:t xml:space="preserve"> 20</w:t>
      </w:r>
      <w:r w:rsidR="00094532" w:rsidRPr="003C34D7">
        <w:rPr>
          <w:rFonts w:ascii="Arial" w:hAnsi="Arial" w:cs="Arial"/>
          <w:bCs/>
          <w:sz w:val="20"/>
        </w:rPr>
        <w:t>1</w:t>
      </w:r>
      <w:r w:rsidR="00F475B8" w:rsidRPr="003C34D7">
        <w:rPr>
          <w:rFonts w:ascii="Arial" w:hAnsi="Arial" w:cs="Arial"/>
          <w:bCs/>
          <w:sz w:val="20"/>
        </w:rPr>
        <w:t>6</w:t>
      </w:r>
      <w:r w:rsidR="001836FB" w:rsidRPr="003C34D7">
        <w:rPr>
          <w:rFonts w:ascii="Arial" w:hAnsi="Arial" w:cs="Arial"/>
          <w:bCs/>
          <w:sz w:val="20"/>
        </w:rPr>
        <w:t xml:space="preserve"> </w:t>
      </w:r>
      <w:r w:rsidRPr="003C34D7">
        <w:rPr>
          <w:rFonts w:ascii="Arial" w:hAnsi="Arial" w:cs="Arial"/>
          <w:bCs/>
          <w:sz w:val="20"/>
        </w:rPr>
        <w:t>года.</w:t>
      </w:r>
    </w:p>
    <w:p w:rsidR="00D80827" w:rsidRPr="003C34D7" w:rsidRDefault="00D80827" w:rsidP="001632E0">
      <w:pPr>
        <w:spacing w:before="60"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  <w:b/>
        </w:rPr>
        <w:t>Повестка дня годового общего собрания акционеров:</w:t>
      </w:r>
    </w:p>
    <w:p w:rsidR="001836FB" w:rsidRPr="003C34D7" w:rsidRDefault="001836FB" w:rsidP="001632E0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>1. Утверждение годового отчета Общества за 201</w:t>
      </w:r>
      <w:r w:rsidR="00F475B8" w:rsidRPr="003C34D7">
        <w:rPr>
          <w:rFonts w:ascii="Arial" w:hAnsi="Arial" w:cs="Arial"/>
        </w:rPr>
        <w:t>5</w:t>
      </w:r>
      <w:r w:rsidRPr="003C34D7">
        <w:rPr>
          <w:rFonts w:ascii="Arial" w:hAnsi="Arial" w:cs="Arial"/>
        </w:rPr>
        <w:t xml:space="preserve"> год.</w:t>
      </w:r>
    </w:p>
    <w:p w:rsidR="001836FB" w:rsidRPr="003C34D7" w:rsidRDefault="001836FB" w:rsidP="001632E0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2. Утверждение годовой бухгалтерской </w:t>
      </w:r>
      <w:r w:rsidR="00B4760C" w:rsidRPr="003C34D7">
        <w:rPr>
          <w:rFonts w:ascii="Arial" w:hAnsi="Arial" w:cs="Arial"/>
        </w:rPr>
        <w:t xml:space="preserve">(финансовой) </w:t>
      </w:r>
      <w:r w:rsidRPr="003C34D7">
        <w:rPr>
          <w:rFonts w:ascii="Arial" w:hAnsi="Arial" w:cs="Arial"/>
        </w:rPr>
        <w:t>отчетности, в том числе отчетов о прибылях и убытках (отчета о финансовых результатах) Общества за 201</w:t>
      </w:r>
      <w:r w:rsidR="00F475B8" w:rsidRPr="003C34D7">
        <w:rPr>
          <w:rFonts w:ascii="Arial" w:hAnsi="Arial" w:cs="Arial"/>
        </w:rPr>
        <w:t>5</w:t>
      </w:r>
      <w:r w:rsidRPr="003C34D7">
        <w:rPr>
          <w:rFonts w:ascii="Arial" w:hAnsi="Arial" w:cs="Arial"/>
        </w:rPr>
        <w:t xml:space="preserve"> год.</w:t>
      </w:r>
    </w:p>
    <w:p w:rsidR="00B4760C" w:rsidRPr="003C34D7" w:rsidRDefault="00A817D9" w:rsidP="001632E0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color w:val="000000"/>
          <w:sz w:val="20"/>
          <w:szCs w:val="20"/>
        </w:rPr>
        <w:t>3. Распределение прибыли, в том числе выплата (объявление) дивидендов, и убытков Общества по результатам 201</w:t>
      </w:r>
      <w:r w:rsidR="00390BE2" w:rsidRPr="003C34D7">
        <w:rPr>
          <w:rFonts w:ascii="Arial" w:hAnsi="Arial" w:cs="Arial"/>
          <w:color w:val="000000"/>
          <w:sz w:val="20"/>
          <w:szCs w:val="20"/>
        </w:rPr>
        <w:t>5</w:t>
      </w:r>
      <w:r w:rsidRPr="003C34D7">
        <w:rPr>
          <w:rFonts w:ascii="Arial" w:hAnsi="Arial" w:cs="Arial"/>
          <w:color w:val="000000"/>
          <w:sz w:val="20"/>
          <w:szCs w:val="20"/>
        </w:rPr>
        <w:t xml:space="preserve"> года</w:t>
      </w:r>
      <w:r w:rsidRPr="003C34D7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>Определение размера, срока и формы выплаты дивидендов по результатам 2015 года.</w:t>
      </w:r>
    </w:p>
    <w:p w:rsidR="00A817D9" w:rsidRPr="003C34D7" w:rsidRDefault="00A817D9" w:rsidP="001632E0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bCs/>
          <w:color w:val="000000"/>
          <w:spacing w:val="-4"/>
          <w:sz w:val="20"/>
          <w:szCs w:val="20"/>
        </w:rPr>
        <w:t>4</w:t>
      </w:r>
      <w:r w:rsidRPr="003C34D7">
        <w:rPr>
          <w:rFonts w:ascii="Arial" w:hAnsi="Arial" w:cs="Arial"/>
          <w:color w:val="000000"/>
          <w:sz w:val="20"/>
          <w:szCs w:val="20"/>
        </w:rPr>
        <w:t xml:space="preserve">. Избрание Ревизионной комиссии </w:t>
      </w:r>
      <w:r w:rsidRPr="003C34D7">
        <w:rPr>
          <w:rFonts w:ascii="Arial" w:hAnsi="Arial" w:cs="Arial"/>
          <w:bCs/>
          <w:color w:val="000000"/>
          <w:sz w:val="20"/>
          <w:szCs w:val="20"/>
        </w:rPr>
        <w:t xml:space="preserve">Общества. </w:t>
      </w:r>
    </w:p>
    <w:p w:rsidR="00B4760C" w:rsidRPr="003C34D7" w:rsidRDefault="00A817D9" w:rsidP="00B4760C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color w:val="000000"/>
          <w:sz w:val="20"/>
          <w:szCs w:val="20"/>
        </w:rPr>
        <w:t xml:space="preserve">5. </w:t>
      </w:r>
      <w:r w:rsidR="00240BDD" w:rsidRPr="003C34D7">
        <w:rPr>
          <w:rFonts w:ascii="Arial" w:hAnsi="Arial" w:cs="Arial"/>
          <w:color w:val="000000"/>
          <w:sz w:val="20"/>
          <w:szCs w:val="20"/>
        </w:rPr>
        <w:t xml:space="preserve">Утверждение Аудитора 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>Общества на 2016 год.</w:t>
      </w:r>
    </w:p>
    <w:p w:rsidR="003C34D7" w:rsidRPr="003C34D7" w:rsidRDefault="0037139C" w:rsidP="003C34D7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6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="003C34D7" w:rsidRPr="003C34D7">
        <w:rPr>
          <w:rFonts w:ascii="Arial" w:hAnsi="Arial" w:cs="Arial"/>
          <w:color w:val="000000"/>
          <w:sz w:val="20"/>
          <w:szCs w:val="20"/>
        </w:rPr>
        <w:t>Избрание Совета директоров Общества.</w:t>
      </w:r>
    </w:p>
    <w:p w:rsidR="007D1343" w:rsidRPr="005128BA" w:rsidRDefault="00D80827" w:rsidP="001632E0">
      <w:pPr>
        <w:pStyle w:val="a4"/>
        <w:spacing w:before="60"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Лица, включенные в список лиц, имеющих право на участие в годовом общем собрании акционеров, вправе направить заполненные бюллетени для голосования почтовым отправлением </w:t>
      </w:r>
      <w:r w:rsidR="001836FB" w:rsidRPr="003C34D7">
        <w:rPr>
          <w:rFonts w:ascii="Arial" w:hAnsi="Arial" w:cs="Arial"/>
          <w:sz w:val="20"/>
        </w:rPr>
        <w:t xml:space="preserve">по одному из следующих </w:t>
      </w:r>
      <w:r w:rsidR="001836FB" w:rsidRPr="005128BA">
        <w:rPr>
          <w:rFonts w:ascii="Arial" w:hAnsi="Arial" w:cs="Arial"/>
          <w:sz w:val="20"/>
        </w:rPr>
        <w:t>почтовых адресов</w:t>
      </w:r>
      <w:r w:rsidR="007D1343" w:rsidRPr="005128BA">
        <w:rPr>
          <w:rFonts w:ascii="Arial" w:hAnsi="Arial" w:cs="Arial"/>
          <w:sz w:val="20"/>
        </w:rPr>
        <w:t>:</w:t>
      </w:r>
    </w:p>
    <w:p w:rsidR="001836FB" w:rsidRPr="003C34D7" w:rsidRDefault="001836FB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proofErr w:type="gramStart"/>
      <w:r w:rsidRPr="005128BA">
        <w:rPr>
          <w:rFonts w:ascii="Arial" w:hAnsi="Arial" w:cs="Arial"/>
          <w:sz w:val="20"/>
        </w:rPr>
        <w:t xml:space="preserve">- </w:t>
      </w:r>
      <w:r w:rsidR="007828D4" w:rsidRPr="005128BA">
        <w:rPr>
          <w:rFonts w:ascii="Arial" w:hAnsi="Arial" w:cs="Arial"/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410022, г"/>
        </w:smartTagPr>
        <w:r w:rsidRPr="005128BA">
          <w:rPr>
            <w:rFonts w:ascii="Arial" w:hAnsi="Arial" w:cs="Arial"/>
            <w:sz w:val="20"/>
          </w:rPr>
          <w:t>410022</w:t>
        </w:r>
        <w:r w:rsidRPr="003C34D7">
          <w:rPr>
            <w:rFonts w:ascii="Arial" w:hAnsi="Arial" w:cs="Arial"/>
            <w:sz w:val="20"/>
          </w:rPr>
          <w:t>, г</w:t>
        </w:r>
      </w:smartTag>
      <w:r w:rsidRPr="003C34D7">
        <w:rPr>
          <w:rFonts w:ascii="Arial" w:hAnsi="Arial" w:cs="Arial"/>
          <w:sz w:val="20"/>
        </w:rPr>
        <w:t xml:space="preserve">. Саратов, ул. Брянская, д. 1, </w:t>
      </w:r>
      <w:r w:rsidR="00256B33" w:rsidRPr="003C34D7">
        <w:rPr>
          <w:rFonts w:ascii="Arial" w:hAnsi="Arial" w:cs="Arial"/>
          <w:sz w:val="20"/>
        </w:rPr>
        <w:t>П</w:t>
      </w:r>
      <w:r w:rsidRPr="003C34D7">
        <w:rPr>
          <w:rFonts w:ascii="Arial" w:hAnsi="Arial" w:cs="Arial"/>
          <w:sz w:val="20"/>
        </w:rPr>
        <w:t>АО «Саратовский НПЗ»;</w:t>
      </w:r>
      <w:proofErr w:type="gramEnd"/>
    </w:p>
    <w:p w:rsidR="001836FB" w:rsidRPr="003C34D7" w:rsidRDefault="001836FB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- 115172, г. Москва, а/я 4, ООО «Реестр-РН».</w:t>
      </w:r>
    </w:p>
    <w:p w:rsidR="00D80827" w:rsidRPr="003C34D7" w:rsidRDefault="00D80827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Голоса, представленные бюллетенями для голосования, полученными </w:t>
      </w:r>
      <w:r w:rsidR="001836FB" w:rsidRPr="003C34D7">
        <w:rPr>
          <w:rFonts w:ascii="Arial" w:hAnsi="Arial" w:cs="Arial"/>
          <w:sz w:val="20"/>
        </w:rPr>
        <w:t xml:space="preserve">не позднее </w:t>
      </w:r>
      <w:r w:rsidR="009C7115" w:rsidRPr="003C34D7">
        <w:rPr>
          <w:rFonts w:ascii="Arial" w:hAnsi="Arial" w:cs="Arial"/>
          <w:sz w:val="20"/>
        </w:rPr>
        <w:t>«</w:t>
      </w:r>
      <w:r w:rsidR="00A71941" w:rsidRPr="003C34D7">
        <w:rPr>
          <w:rFonts w:ascii="Arial" w:hAnsi="Arial" w:cs="Arial"/>
          <w:sz w:val="20"/>
        </w:rPr>
        <w:t>21</w:t>
      </w:r>
      <w:r w:rsidR="009C7115" w:rsidRPr="003C34D7">
        <w:rPr>
          <w:rFonts w:ascii="Arial" w:hAnsi="Arial" w:cs="Arial"/>
          <w:sz w:val="20"/>
        </w:rPr>
        <w:t>»</w:t>
      </w:r>
      <w:r w:rsidR="001836FB" w:rsidRPr="003C34D7">
        <w:rPr>
          <w:rFonts w:ascii="Arial" w:hAnsi="Arial" w:cs="Arial"/>
          <w:sz w:val="20"/>
        </w:rPr>
        <w:t> июня 201</w:t>
      </w:r>
      <w:r w:rsidR="00A71941" w:rsidRPr="003C34D7">
        <w:rPr>
          <w:rFonts w:ascii="Arial" w:hAnsi="Arial" w:cs="Arial"/>
          <w:sz w:val="20"/>
        </w:rPr>
        <w:t>6</w:t>
      </w:r>
      <w:r w:rsidR="001836FB" w:rsidRPr="003C34D7">
        <w:rPr>
          <w:rFonts w:ascii="Arial" w:hAnsi="Arial" w:cs="Arial"/>
          <w:sz w:val="20"/>
        </w:rPr>
        <w:t xml:space="preserve"> года</w:t>
      </w:r>
      <w:r w:rsidRPr="003C34D7">
        <w:rPr>
          <w:rFonts w:ascii="Arial" w:hAnsi="Arial" w:cs="Arial"/>
          <w:sz w:val="20"/>
        </w:rPr>
        <w:t>, учитываются при определении кворума и подведении итогов голосования по вопросам повестки дня годового общего собрания акционеров.</w:t>
      </w:r>
    </w:p>
    <w:p w:rsidR="00D80827" w:rsidRPr="003C34D7" w:rsidRDefault="00D80827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Бюллетени для голосования будут направлены каждому лицу, имеющему право на участие в годовом общем собрании акционеров </w:t>
      </w:r>
      <w:r w:rsidR="009C7115" w:rsidRPr="003C34D7">
        <w:rPr>
          <w:rFonts w:ascii="Arial" w:hAnsi="Arial" w:cs="Arial"/>
          <w:sz w:val="20"/>
        </w:rPr>
        <w:t>П</w:t>
      </w:r>
      <w:r w:rsidRPr="003C34D7">
        <w:rPr>
          <w:rFonts w:ascii="Arial" w:hAnsi="Arial" w:cs="Arial"/>
          <w:sz w:val="20"/>
        </w:rPr>
        <w:t>АО «</w:t>
      </w:r>
      <w:proofErr w:type="gramStart"/>
      <w:r w:rsidRPr="003C34D7">
        <w:rPr>
          <w:rFonts w:ascii="Arial" w:hAnsi="Arial" w:cs="Arial"/>
          <w:sz w:val="20"/>
        </w:rPr>
        <w:t>Саратовский</w:t>
      </w:r>
      <w:proofErr w:type="gramEnd"/>
      <w:r w:rsidRPr="003C34D7">
        <w:rPr>
          <w:rFonts w:ascii="Arial" w:hAnsi="Arial" w:cs="Arial"/>
          <w:sz w:val="20"/>
        </w:rPr>
        <w:t xml:space="preserve"> НПЗ» не позднее</w:t>
      </w:r>
      <w:r w:rsidR="0015334E" w:rsidRPr="003C34D7">
        <w:rPr>
          <w:rFonts w:ascii="Arial" w:hAnsi="Arial" w:cs="Arial"/>
          <w:sz w:val="20"/>
        </w:rPr>
        <w:t xml:space="preserve"> </w:t>
      </w:r>
      <w:r w:rsidR="009C7115" w:rsidRPr="003C34D7">
        <w:rPr>
          <w:rFonts w:ascii="Arial" w:hAnsi="Arial" w:cs="Arial"/>
          <w:sz w:val="20"/>
        </w:rPr>
        <w:t>«</w:t>
      </w:r>
      <w:r w:rsidR="00A71941" w:rsidRPr="003C34D7">
        <w:rPr>
          <w:rFonts w:ascii="Arial" w:hAnsi="Arial" w:cs="Arial"/>
          <w:sz w:val="20"/>
        </w:rPr>
        <w:t>03</w:t>
      </w:r>
      <w:r w:rsidR="009C7115" w:rsidRPr="003C34D7">
        <w:rPr>
          <w:rFonts w:ascii="Arial" w:hAnsi="Arial" w:cs="Arial"/>
          <w:sz w:val="20"/>
        </w:rPr>
        <w:t>»</w:t>
      </w:r>
      <w:r w:rsidR="0015334E" w:rsidRPr="003C34D7">
        <w:rPr>
          <w:rFonts w:ascii="Arial" w:hAnsi="Arial" w:cs="Arial"/>
          <w:sz w:val="20"/>
        </w:rPr>
        <w:t xml:space="preserve"> </w:t>
      </w:r>
      <w:r w:rsidR="00A71941" w:rsidRPr="003C34D7">
        <w:rPr>
          <w:rFonts w:ascii="Arial" w:hAnsi="Arial" w:cs="Arial"/>
          <w:sz w:val="20"/>
        </w:rPr>
        <w:t>июн</w:t>
      </w:r>
      <w:r w:rsidR="0015334E" w:rsidRPr="003C34D7">
        <w:rPr>
          <w:rFonts w:ascii="Arial" w:hAnsi="Arial" w:cs="Arial"/>
          <w:sz w:val="20"/>
        </w:rPr>
        <w:t>я 201</w:t>
      </w:r>
      <w:r w:rsidR="00A71941" w:rsidRPr="003C34D7">
        <w:rPr>
          <w:rFonts w:ascii="Arial" w:hAnsi="Arial" w:cs="Arial"/>
          <w:sz w:val="20"/>
        </w:rPr>
        <w:t>6</w:t>
      </w:r>
      <w:r w:rsidR="0015334E" w:rsidRPr="003C34D7">
        <w:rPr>
          <w:rFonts w:ascii="Arial" w:hAnsi="Arial" w:cs="Arial"/>
          <w:sz w:val="20"/>
        </w:rPr>
        <w:t xml:space="preserve"> года </w:t>
      </w:r>
      <w:r w:rsidRPr="003C34D7">
        <w:rPr>
          <w:rFonts w:ascii="Arial" w:hAnsi="Arial" w:cs="Arial"/>
          <w:sz w:val="20"/>
        </w:rPr>
        <w:t>заказным письмом.</w:t>
      </w:r>
    </w:p>
    <w:p w:rsidR="00D80827" w:rsidRPr="003C34D7" w:rsidRDefault="00D80827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При подготовке к проведению общего собрания акционеров акционеры могут ознакомиться со следующими материалами:</w:t>
      </w:r>
    </w:p>
    <w:p w:rsidR="0015334E" w:rsidRPr="003C34D7" w:rsidRDefault="0015334E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годовой отчет Общества;</w:t>
      </w:r>
    </w:p>
    <w:p w:rsidR="0015334E" w:rsidRPr="003C34D7" w:rsidRDefault="00035564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заключение Р</w:t>
      </w:r>
      <w:r w:rsidR="0015334E" w:rsidRPr="003C34D7">
        <w:rPr>
          <w:rFonts w:ascii="Arial" w:hAnsi="Arial" w:cs="Arial"/>
          <w:sz w:val="20"/>
        </w:rPr>
        <w:t>евизионной комиссии о достоверности данных, содержащихся в годовом отчете Общества;</w:t>
      </w:r>
    </w:p>
    <w:p w:rsidR="0015334E" w:rsidRPr="003C34D7" w:rsidRDefault="0015334E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рекомендации Совета директоров Общества по распределению прибыли и убытков общества по результатам 201</w:t>
      </w:r>
      <w:r w:rsidR="00A71941" w:rsidRPr="003C34D7">
        <w:rPr>
          <w:rFonts w:ascii="Arial" w:hAnsi="Arial" w:cs="Arial"/>
          <w:sz w:val="20"/>
        </w:rPr>
        <w:t>5</w:t>
      </w:r>
      <w:r w:rsidRPr="003C34D7">
        <w:rPr>
          <w:rFonts w:ascii="Arial" w:hAnsi="Arial" w:cs="Arial"/>
          <w:sz w:val="20"/>
        </w:rPr>
        <w:t xml:space="preserve"> финансового года;</w:t>
      </w:r>
    </w:p>
    <w:p w:rsidR="0015334E" w:rsidRPr="003C34D7" w:rsidRDefault="0015334E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годовая бухгалтерская отчетность Общества;</w:t>
      </w:r>
    </w:p>
    <w:p w:rsidR="0015334E" w:rsidRPr="003C34D7" w:rsidRDefault="0015334E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заключение аудитора по результатам проверки годовой бухгалтерской отчетности;</w:t>
      </w:r>
    </w:p>
    <w:p w:rsidR="0015334E" w:rsidRPr="003C34D7" w:rsidRDefault="0015334E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 сведения о кандидатах в Совет директоров и Ревизионную комиссию Общества и информация о наличии либо отсутствии письменного согласия выдвинутых кандидатов на избрание в Совет директоров и Ревизионную комиссию Общества;</w:t>
      </w:r>
    </w:p>
    <w:p w:rsidR="00035564" w:rsidRPr="003C34D7" w:rsidRDefault="00035564" w:rsidP="00035564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проекты решений годового (по итогам 201</w:t>
      </w:r>
      <w:r w:rsidR="00A71941" w:rsidRPr="003C34D7">
        <w:rPr>
          <w:rFonts w:ascii="Arial" w:hAnsi="Arial" w:cs="Arial"/>
          <w:sz w:val="20"/>
        </w:rPr>
        <w:t>5</w:t>
      </w:r>
      <w:r w:rsidRPr="003C34D7">
        <w:rPr>
          <w:rFonts w:ascii="Arial" w:hAnsi="Arial" w:cs="Arial"/>
          <w:sz w:val="20"/>
        </w:rPr>
        <w:t xml:space="preserve"> года) Общего собрания акционеров Общества.</w:t>
      </w:r>
    </w:p>
    <w:p w:rsidR="00D80827" w:rsidRPr="003C34D7" w:rsidRDefault="00D80827" w:rsidP="001632E0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С указанными материалами акционеры могут </w:t>
      </w:r>
      <w:r w:rsidR="0015334E" w:rsidRPr="003C34D7">
        <w:rPr>
          <w:rFonts w:ascii="Arial" w:hAnsi="Arial" w:cs="Arial"/>
          <w:sz w:val="20"/>
        </w:rPr>
        <w:t xml:space="preserve">ознакомиться в </w:t>
      </w:r>
      <w:r w:rsidR="0015334E" w:rsidRPr="005128BA">
        <w:rPr>
          <w:rFonts w:ascii="Arial" w:hAnsi="Arial" w:cs="Arial"/>
          <w:sz w:val="20"/>
        </w:rPr>
        <w:t xml:space="preserve">период с </w:t>
      </w:r>
      <w:r w:rsidR="009C7115" w:rsidRPr="005128BA">
        <w:rPr>
          <w:rFonts w:ascii="Arial" w:hAnsi="Arial" w:cs="Arial"/>
          <w:sz w:val="20"/>
        </w:rPr>
        <w:t>«</w:t>
      </w:r>
      <w:r w:rsidR="00C16AAD" w:rsidRPr="005128BA">
        <w:rPr>
          <w:rFonts w:ascii="Arial" w:hAnsi="Arial" w:cs="Arial"/>
          <w:sz w:val="20"/>
        </w:rPr>
        <w:t>0</w:t>
      </w:r>
      <w:r w:rsidR="007828D4" w:rsidRPr="005128BA">
        <w:rPr>
          <w:rFonts w:ascii="Arial" w:hAnsi="Arial" w:cs="Arial"/>
          <w:sz w:val="20"/>
        </w:rPr>
        <w:t>3</w:t>
      </w:r>
      <w:r w:rsidR="009C7115" w:rsidRPr="005128BA">
        <w:rPr>
          <w:rFonts w:ascii="Arial" w:hAnsi="Arial" w:cs="Arial"/>
          <w:sz w:val="20"/>
        </w:rPr>
        <w:t>»</w:t>
      </w:r>
      <w:r w:rsidR="0015334E" w:rsidRPr="005128BA">
        <w:rPr>
          <w:rFonts w:ascii="Arial" w:hAnsi="Arial" w:cs="Arial"/>
          <w:sz w:val="20"/>
        </w:rPr>
        <w:t xml:space="preserve"> </w:t>
      </w:r>
      <w:r w:rsidR="00C16AAD" w:rsidRPr="005128BA">
        <w:rPr>
          <w:rFonts w:ascii="Arial" w:hAnsi="Arial" w:cs="Arial"/>
          <w:sz w:val="20"/>
        </w:rPr>
        <w:t>июн</w:t>
      </w:r>
      <w:r w:rsidR="0015334E" w:rsidRPr="005128BA">
        <w:rPr>
          <w:rFonts w:ascii="Arial" w:hAnsi="Arial" w:cs="Arial"/>
          <w:sz w:val="20"/>
        </w:rPr>
        <w:t>я 201</w:t>
      </w:r>
      <w:r w:rsidR="00C16AAD" w:rsidRPr="005128BA">
        <w:rPr>
          <w:rFonts w:ascii="Arial" w:hAnsi="Arial" w:cs="Arial"/>
          <w:sz w:val="20"/>
        </w:rPr>
        <w:t>6</w:t>
      </w:r>
      <w:r w:rsidR="0015334E" w:rsidRPr="005128BA">
        <w:rPr>
          <w:rFonts w:ascii="Arial" w:hAnsi="Arial" w:cs="Arial"/>
          <w:sz w:val="20"/>
        </w:rPr>
        <w:t xml:space="preserve"> года по </w:t>
      </w:r>
      <w:r w:rsidR="009C7115" w:rsidRPr="005128BA">
        <w:rPr>
          <w:rFonts w:ascii="Arial" w:hAnsi="Arial" w:cs="Arial"/>
          <w:sz w:val="20"/>
        </w:rPr>
        <w:t>«</w:t>
      </w:r>
      <w:r w:rsidR="00C16AAD" w:rsidRPr="005128BA">
        <w:rPr>
          <w:rFonts w:ascii="Arial" w:hAnsi="Arial" w:cs="Arial"/>
          <w:sz w:val="20"/>
        </w:rPr>
        <w:t>2</w:t>
      </w:r>
      <w:r w:rsidR="007828D4" w:rsidRPr="005128BA">
        <w:rPr>
          <w:rFonts w:ascii="Arial" w:hAnsi="Arial" w:cs="Arial"/>
          <w:sz w:val="20"/>
        </w:rPr>
        <w:t>3</w:t>
      </w:r>
      <w:r w:rsidR="009C7115" w:rsidRPr="005128BA">
        <w:rPr>
          <w:rFonts w:ascii="Arial" w:hAnsi="Arial" w:cs="Arial"/>
          <w:sz w:val="20"/>
        </w:rPr>
        <w:t>»</w:t>
      </w:r>
      <w:r w:rsidR="0015334E" w:rsidRPr="005128BA">
        <w:rPr>
          <w:rFonts w:ascii="Arial" w:hAnsi="Arial" w:cs="Arial"/>
          <w:sz w:val="20"/>
        </w:rPr>
        <w:t> июня</w:t>
      </w:r>
      <w:r w:rsidR="0015334E" w:rsidRPr="003C34D7">
        <w:rPr>
          <w:rFonts w:ascii="Arial" w:hAnsi="Arial" w:cs="Arial"/>
          <w:sz w:val="20"/>
        </w:rPr>
        <w:t xml:space="preserve"> 201</w:t>
      </w:r>
      <w:r w:rsidR="00C16AAD" w:rsidRPr="003C34D7">
        <w:rPr>
          <w:rFonts w:ascii="Arial" w:hAnsi="Arial" w:cs="Arial"/>
          <w:sz w:val="20"/>
        </w:rPr>
        <w:t>6</w:t>
      </w:r>
      <w:r w:rsidR="0015334E" w:rsidRPr="003C34D7">
        <w:rPr>
          <w:rFonts w:ascii="Arial" w:hAnsi="Arial" w:cs="Arial"/>
          <w:sz w:val="20"/>
        </w:rPr>
        <w:t xml:space="preserve"> года по рабочим дням</w:t>
      </w:r>
      <w:r w:rsidR="00A817D9" w:rsidRPr="003C34D7">
        <w:rPr>
          <w:rFonts w:ascii="Arial" w:hAnsi="Arial" w:cs="Arial"/>
          <w:color w:val="000000"/>
          <w:sz w:val="20"/>
        </w:rPr>
        <w:t xml:space="preserve"> с 09 часов 00 минут до 16 часов 00 минут по местному времени</w:t>
      </w:r>
      <w:r w:rsidR="0015334E" w:rsidRPr="003C34D7">
        <w:rPr>
          <w:rFonts w:ascii="Arial" w:hAnsi="Arial" w:cs="Arial"/>
          <w:sz w:val="20"/>
        </w:rPr>
        <w:t xml:space="preserve"> по адресу: Россия, г. Саратов, ул. Брянская, д. 1, а также </w:t>
      </w:r>
      <w:r w:rsidR="009C7115" w:rsidRPr="003C34D7">
        <w:rPr>
          <w:rFonts w:ascii="Arial" w:hAnsi="Arial" w:cs="Arial"/>
          <w:sz w:val="20"/>
        </w:rPr>
        <w:t>«</w:t>
      </w:r>
      <w:r w:rsidR="00C16AAD" w:rsidRPr="003C34D7">
        <w:rPr>
          <w:rFonts w:ascii="Arial" w:hAnsi="Arial" w:cs="Arial"/>
          <w:sz w:val="20"/>
        </w:rPr>
        <w:t>24</w:t>
      </w:r>
      <w:r w:rsidR="009C7115" w:rsidRPr="003C34D7">
        <w:rPr>
          <w:rFonts w:ascii="Arial" w:hAnsi="Arial" w:cs="Arial"/>
          <w:sz w:val="20"/>
        </w:rPr>
        <w:t>»</w:t>
      </w:r>
      <w:r w:rsidR="0015334E" w:rsidRPr="003C34D7">
        <w:rPr>
          <w:rFonts w:ascii="Arial" w:hAnsi="Arial" w:cs="Arial"/>
          <w:sz w:val="20"/>
        </w:rPr>
        <w:t> июня 201</w:t>
      </w:r>
      <w:r w:rsidR="00C16AAD" w:rsidRPr="003C34D7">
        <w:rPr>
          <w:rFonts w:ascii="Arial" w:hAnsi="Arial" w:cs="Arial"/>
          <w:sz w:val="20"/>
        </w:rPr>
        <w:t>6</w:t>
      </w:r>
      <w:r w:rsidR="0015334E" w:rsidRPr="003C34D7">
        <w:rPr>
          <w:rFonts w:ascii="Arial" w:hAnsi="Arial" w:cs="Arial"/>
          <w:sz w:val="20"/>
        </w:rPr>
        <w:t xml:space="preserve"> года по месту проведения собрания</w:t>
      </w:r>
      <w:r w:rsidRPr="003C34D7">
        <w:rPr>
          <w:rFonts w:ascii="Arial" w:hAnsi="Arial" w:cs="Arial"/>
          <w:sz w:val="20"/>
        </w:rPr>
        <w:t xml:space="preserve"> (телефон для справок (8452) 47-32-26).</w:t>
      </w:r>
      <w:r w:rsidR="00A817D9" w:rsidRPr="003C34D7">
        <w:rPr>
          <w:rFonts w:ascii="Arial" w:hAnsi="Arial" w:cs="Arial"/>
          <w:color w:val="000000"/>
          <w:sz w:val="20"/>
        </w:rPr>
        <w:t xml:space="preserve"> </w:t>
      </w:r>
    </w:p>
    <w:p w:rsidR="00E8456E" w:rsidRPr="003C34D7" w:rsidRDefault="00E8456E" w:rsidP="001632E0">
      <w:pPr>
        <w:pStyle w:val="a4"/>
        <w:spacing w:after="0"/>
        <w:ind w:left="-284" w:right="-141" w:firstLine="426"/>
        <w:rPr>
          <w:rFonts w:ascii="Arial" w:hAnsi="Arial" w:cs="Arial"/>
          <w:sz w:val="20"/>
        </w:rPr>
      </w:pPr>
    </w:p>
    <w:p w:rsidR="00D80827" w:rsidRPr="003C34D7" w:rsidRDefault="00D80827">
      <w:pPr>
        <w:pStyle w:val="4"/>
        <w:keepNext w:val="0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Совет директоров </w:t>
      </w:r>
      <w:r w:rsidR="00C16AAD" w:rsidRPr="003C34D7">
        <w:rPr>
          <w:rFonts w:ascii="Arial" w:hAnsi="Arial" w:cs="Arial"/>
        </w:rPr>
        <w:t>П</w:t>
      </w:r>
      <w:r w:rsidRPr="003C34D7">
        <w:rPr>
          <w:rFonts w:ascii="Arial" w:hAnsi="Arial" w:cs="Arial"/>
        </w:rPr>
        <w:t>АО «Саратовский НПЗ»</w:t>
      </w:r>
    </w:p>
    <w:sectPr w:rsidR="00D80827" w:rsidRPr="003C34D7" w:rsidSect="003C34D7">
      <w:headerReference w:type="even" r:id="rId9"/>
      <w:headerReference w:type="default" r:id="rId10"/>
      <w:pgSz w:w="11906" w:h="16838"/>
      <w:pgMar w:top="851" w:right="707" w:bottom="567" w:left="851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D9" w:rsidRDefault="00D47BD9">
      <w:r>
        <w:separator/>
      </w:r>
    </w:p>
  </w:endnote>
  <w:endnote w:type="continuationSeparator" w:id="0">
    <w:p w:rsidR="00D47BD9" w:rsidRDefault="00D4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D9" w:rsidRDefault="00D47BD9">
      <w:r>
        <w:separator/>
      </w:r>
    </w:p>
  </w:footnote>
  <w:footnote w:type="continuationSeparator" w:id="0">
    <w:p w:rsidR="00D47BD9" w:rsidRDefault="00D47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7B2" w:rsidRDefault="001F4D5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037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37B2" w:rsidRDefault="000037B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7B2" w:rsidRDefault="000037B2">
    <w:pPr>
      <w:pStyle w:val="a7"/>
      <w:framePr w:wrap="around" w:vAnchor="text" w:hAnchor="margin" w:xAlign="right" w:y="1"/>
      <w:rPr>
        <w:rStyle w:val="a8"/>
      </w:rPr>
    </w:pPr>
  </w:p>
  <w:p w:rsidR="000037B2" w:rsidRDefault="000037B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15"/>
    <w:lvlOverride w:ilvl="0">
      <w:startOverride w:val="1"/>
    </w:lvlOverride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2"/>
  </w:num>
  <w:num w:numId="11">
    <w:abstractNumId w:val="0"/>
  </w:num>
  <w:num w:numId="12">
    <w:abstractNumId w:val="3"/>
  </w:num>
  <w:num w:numId="13">
    <w:abstractNumId w:val="6"/>
    <w:lvlOverride w:ilvl="0">
      <w:startOverride w:val="1"/>
    </w:lvlOverride>
  </w:num>
  <w:num w:numId="14">
    <w:abstractNumId w:val="3"/>
  </w:num>
  <w:num w:numId="15">
    <w:abstractNumId w:val="4"/>
  </w:num>
  <w:num w:numId="16">
    <w:abstractNumId w:val="1"/>
  </w:num>
  <w:num w:numId="17">
    <w:abstractNumId w:val="9"/>
  </w:num>
  <w:num w:numId="18">
    <w:abstractNumId w:val="13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A26"/>
    <w:rsid w:val="000037B2"/>
    <w:rsid w:val="00016C64"/>
    <w:rsid w:val="00032501"/>
    <w:rsid w:val="00035564"/>
    <w:rsid w:val="00046430"/>
    <w:rsid w:val="00094532"/>
    <w:rsid w:val="000D3854"/>
    <w:rsid w:val="000E0A66"/>
    <w:rsid w:val="00137C78"/>
    <w:rsid w:val="00143C34"/>
    <w:rsid w:val="0015334E"/>
    <w:rsid w:val="001614F9"/>
    <w:rsid w:val="001632E0"/>
    <w:rsid w:val="001836FB"/>
    <w:rsid w:val="00186C64"/>
    <w:rsid w:val="001F4D51"/>
    <w:rsid w:val="00231DE1"/>
    <w:rsid w:val="00240BDD"/>
    <w:rsid w:val="00256B33"/>
    <w:rsid w:val="00350150"/>
    <w:rsid w:val="00352EDA"/>
    <w:rsid w:val="003619BD"/>
    <w:rsid w:val="0037139C"/>
    <w:rsid w:val="00390BE2"/>
    <w:rsid w:val="003B6F47"/>
    <w:rsid w:val="003C34D7"/>
    <w:rsid w:val="003D0141"/>
    <w:rsid w:val="003D41B5"/>
    <w:rsid w:val="00401A2D"/>
    <w:rsid w:val="00423F39"/>
    <w:rsid w:val="0044517E"/>
    <w:rsid w:val="004903CA"/>
    <w:rsid w:val="004D77AB"/>
    <w:rsid w:val="005128BA"/>
    <w:rsid w:val="005B5BA4"/>
    <w:rsid w:val="005D522C"/>
    <w:rsid w:val="005D5CA1"/>
    <w:rsid w:val="00611880"/>
    <w:rsid w:val="00645EBF"/>
    <w:rsid w:val="006C5B72"/>
    <w:rsid w:val="006C6E98"/>
    <w:rsid w:val="00730799"/>
    <w:rsid w:val="00740C8C"/>
    <w:rsid w:val="00773F79"/>
    <w:rsid w:val="007828D4"/>
    <w:rsid w:val="007917AA"/>
    <w:rsid w:val="0079674C"/>
    <w:rsid w:val="007B6696"/>
    <w:rsid w:val="007D1070"/>
    <w:rsid w:val="007D1343"/>
    <w:rsid w:val="00857B1A"/>
    <w:rsid w:val="00860174"/>
    <w:rsid w:val="00882480"/>
    <w:rsid w:val="008A682D"/>
    <w:rsid w:val="008F632B"/>
    <w:rsid w:val="00980C8F"/>
    <w:rsid w:val="009A40CD"/>
    <w:rsid w:val="009C7115"/>
    <w:rsid w:val="00A01551"/>
    <w:rsid w:val="00A16030"/>
    <w:rsid w:val="00A71941"/>
    <w:rsid w:val="00A817D9"/>
    <w:rsid w:val="00AB4DA2"/>
    <w:rsid w:val="00B46C3E"/>
    <w:rsid w:val="00B47383"/>
    <w:rsid w:val="00B4760C"/>
    <w:rsid w:val="00B703AD"/>
    <w:rsid w:val="00BE5F1E"/>
    <w:rsid w:val="00C052E5"/>
    <w:rsid w:val="00C16AAD"/>
    <w:rsid w:val="00C57979"/>
    <w:rsid w:val="00C6213D"/>
    <w:rsid w:val="00C70C74"/>
    <w:rsid w:val="00CF246E"/>
    <w:rsid w:val="00D32A26"/>
    <w:rsid w:val="00D44A32"/>
    <w:rsid w:val="00D47BD9"/>
    <w:rsid w:val="00D67FEB"/>
    <w:rsid w:val="00D80827"/>
    <w:rsid w:val="00E06C3A"/>
    <w:rsid w:val="00E3492E"/>
    <w:rsid w:val="00E40937"/>
    <w:rsid w:val="00E55CDF"/>
    <w:rsid w:val="00E5715C"/>
    <w:rsid w:val="00E8456E"/>
    <w:rsid w:val="00E8480E"/>
    <w:rsid w:val="00EB2917"/>
    <w:rsid w:val="00F0457C"/>
    <w:rsid w:val="00F068F9"/>
    <w:rsid w:val="00F15F43"/>
    <w:rsid w:val="00F475B8"/>
    <w:rsid w:val="00F845F6"/>
    <w:rsid w:val="00F96C83"/>
    <w:rsid w:val="00FB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uiPriority w:val="99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46B2-052D-402C-AC4F-5BF5C887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ОАО «ТНК»</vt:lpstr>
    </vt:vector>
  </TitlesOfParts>
  <Company>TNK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subject/>
  <dc:creator>TNK</dc:creator>
  <cp:keywords/>
  <cp:lastModifiedBy>aasazonova</cp:lastModifiedBy>
  <cp:revision>27</cp:revision>
  <cp:lastPrinted>2016-03-25T07:05:00Z</cp:lastPrinted>
  <dcterms:created xsi:type="dcterms:W3CDTF">2014-05-26T07:01:00Z</dcterms:created>
  <dcterms:modified xsi:type="dcterms:W3CDTF">2016-05-24T05:42:00Z</dcterms:modified>
</cp:coreProperties>
</file>